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8E6E" w14:textId="77777777" w:rsidR="008951E9" w:rsidRPr="008951E9" w:rsidRDefault="008951E9" w:rsidP="008951E9">
      <w:pPr>
        <w:pStyle w:val="Akapitzlist"/>
        <w:ind w:firstLine="696"/>
        <w:rPr>
          <w:b/>
          <w:bCs/>
          <w:sz w:val="24"/>
          <w:szCs w:val="24"/>
        </w:rPr>
      </w:pPr>
      <w:r w:rsidRPr="008951E9">
        <w:rPr>
          <w:b/>
          <w:bCs/>
          <w:sz w:val="24"/>
          <w:szCs w:val="24"/>
        </w:rPr>
        <w:t>Formatowanie warunkowe i formatowanie komórek</w:t>
      </w:r>
    </w:p>
    <w:p w14:paraId="17AEF565" w14:textId="77777777" w:rsidR="008951E9" w:rsidRPr="008951E9" w:rsidRDefault="008951E9" w:rsidP="008951E9">
      <w:pPr>
        <w:rPr>
          <w:b/>
          <w:bCs/>
          <w:sz w:val="20"/>
          <w:szCs w:val="20"/>
        </w:rPr>
      </w:pPr>
      <w:r w:rsidRPr="008951E9">
        <w:rPr>
          <w:b/>
          <w:bCs/>
          <w:sz w:val="20"/>
          <w:szCs w:val="20"/>
        </w:rPr>
        <w:t>Pytanie 1:</w:t>
      </w:r>
    </w:p>
    <w:p w14:paraId="2E08D898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Która opcja w formatowaniu warunkowym pozwala na wyróżnienie komórek, które znajdują się w danym przedziale procentowym z wartości w danej kolumnie?</w:t>
      </w:r>
    </w:p>
    <w:p w14:paraId="2469FBD6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a) Reguły wyróżniania komórek</w:t>
      </w:r>
    </w:p>
    <w:p w14:paraId="10EF1890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b) Reguły pierwszych ostatnich</w:t>
      </w:r>
    </w:p>
    <w:p w14:paraId="3F8DFB4B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c) Skala kolorów</w:t>
      </w:r>
    </w:p>
    <w:p w14:paraId="44EE41D0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d) Zestawy ikon</w:t>
      </w:r>
    </w:p>
    <w:p w14:paraId="035FB30A" w14:textId="77777777" w:rsidR="008951E9" w:rsidRPr="008951E9" w:rsidRDefault="008951E9" w:rsidP="008951E9">
      <w:pPr>
        <w:rPr>
          <w:b/>
          <w:bCs/>
          <w:sz w:val="20"/>
          <w:szCs w:val="20"/>
        </w:rPr>
      </w:pPr>
      <w:r w:rsidRPr="008951E9">
        <w:rPr>
          <w:b/>
          <w:bCs/>
          <w:sz w:val="20"/>
          <w:szCs w:val="20"/>
        </w:rPr>
        <w:t>Pytanie 2:</w:t>
      </w:r>
    </w:p>
    <w:p w14:paraId="09643E62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Co oznacza opcja "Paski danych" w formatowaniu warunkowym?</w:t>
      </w:r>
    </w:p>
    <w:p w14:paraId="65B9EE78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a) To narzędzie tworzy paski z tekstem dla poszczególnych komórek w arkuszu</w:t>
      </w:r>
    </w:p>
    <w:p w14:paraId="28FE6CA1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b) Tworzy paski z kolorami tła, zmieniając kolory zgodnie z wartościami komórek</w:t>
      </w:r>
    </w:p>
    <w:p w14:paraId="439A19B4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c) Automatycznie wstawia kreski pomiędzy komórkami w wybranym zakresie</w:t>
      </w:r>
    </w:p>
    <w:p w14:paraId="09D8F798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d) Zmienia kształt komórek na paski</w:t>
      </w:r>
    </w:p>
    <w:p w14:paraId="639F3697" w14:textId="77777777" w:rsidR="008951E9" w:rsidRPr="008951E9" w:rsidRDefault="008951E9" w:rsidP="008951E9">
      <w:pPr>
        <w:rPr>
          <w:b/>
          <w:bCs/>
          <w:sz w:val="20"/>
          <w:szCs w:val="20"/>
        </w:rPr>
      </w:pPr>
      <w:r w:rsidRPr="008951E9">
        <w:rPr>
          <w:b/>
          <w:bCs/>
          <w:sz w:val="20"/>
          <w:szCs w:val="20"/>
        </w:rPr>
        <w:t>Pytanie 3:</w:t>
      </w:r>
    </w:p>
    <w:p w14:paraId="6DFE3DC8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W jaki sposób można zastosować własne reguły formatowania komórki w arkuszu Excel?</w:t>
      </w:r>
    </w:p>
    <w:p w14:paraId="4D951652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a) Niestety, własne reguły formatowania nie są dostępne w Excelu</w:t>
      </w:r>
    </w:p>
    <w:p w14:paraId="6B861A95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b) Poprzez napisanie makra VBA, które zastosuje formatowanie zaawansowane</w:t>
      </w:r>
    </w:p>
    <w:p w14:paraId="12B6BB52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c) Poprzez wybranie opcji "Niestandardowe formatowanie" i wprowadzenie odpowiednich parametrów</w:t>
      </w:r>
    </w:p>
    <w:p w14:paraId="073CEF91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d) Przy użyciu formatowania warunkowego</w:t>
      </w:r>
    </w:p>
    <w:p w14:paraId="47BF38AF" w14:textId="77777777" w:rsidR="008951E9" w:rsidRPr="008951E9" w:rsidRDefault="008951E9" w:rsidP="008951E9">
      <w:pPr>
        <w:rPr>
          <w:b/>
          <w:bCs/>
          <w:sz w:val="20"/>
          <w:szCs w:val="20"/>
        </w:rPr>
      </w:pPr>
      <w:r w:rsidRPr="008951E9">
        <w:rPr>
          <w:b/>
          <w:bCs/>
          <w:sz w:val="20"/>
          <w:szCs w:val="20"/>
        </w:rPr>
        <w:t>Pytanie 4:</w:t>
      </w:r>
    </w:p>
    <w:p w14:paraId="0DEE7575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Po wstawieniu zestawu ikon dla dwóch kolumn w jaki sposób przypisują się do wartości?</w:t>
      </w:r>
    </w:p>
    <w:p w14:paraId="101CC1DA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a) Excel wylicza średnią dla całości i na tym bazuje</w:t>
      </w:r>
    </w:p>
    <w:p w14:paraId="3A459273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b) Wstawia ikony losowo do momentu zdefiniowania parametrów przez użytkownika</w:t>
      </w:r>
    </w:p>
    <w:p w14:paraId="1A101FD8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c) Tworzy przedziały &gt;=33%, &gt;=67% dla wszystkich liczb</w:t>
      </w:r>
    </w:p>
    <w:p w14:paraId="77A261AE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d) Operuje przedziałami w obrębie danej kolumny</w:t>
      </w:r>
    </w:p>
    <w:p w14:paraId="2B8A439A" w14:textId="77777777" w:rsidR="008951E9" w:rsidRPr="008951E9" w:rsidRDefault="008951E9" w:rsidP="008951E9">
      <w:pPr>
        <w:rPr>
          <w:b/>
          <w:bCs/>
          <w:sz w:val="20"/>
          <w:szCs w:val="20"/>
        </w:rPr>
      </w:pPr>
      <w:r w:rsidRPr="008951E9">
        <w:rPr>
          <w:b/>
          <w:bCs/>
          <w:sz w:val="20"/>
          <w:szCs w:val="20"/>
        </w:rPr>
        <w:t>Pytanie 5:</w:t>
      </w:r>
    </w:p>
    <w:p w14:paraId="72503A4B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Która z poniższych opcji pozwala na formatowanie komórek w oparciu o reguły opisane przez użytkownika?</w:t>
      </w:r>
    </w:p>
    <w:p w14:paraId="0AD936CD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a) Skala kolorów</w:t>
      </w:r>
    </w:p>
    <w:p w14:paraId="4A180B26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b) Reguły wyróżniania komórek</w:t>
      </w:r>
    </w:p>
    <w:p w14:paraId="17707EE2" w14:textId="77777777" w:rsidR="008951E9" w:rsidRPr="008951E9" w:rsidRDefault="008951E9" w:rsidP="008951E9">
      <w:pPr>
        <w:rPr>
          <w:sz w:val="20"/>
          <w:szCs w:val="20"/>
        </w:rPr>
      </w:pPr>
      <w:r w:rsidRPr="008951E9">
        <w:rPr>
          <w:sz w:val="20"/>
          <w:szCs w:val="20"/>
        </w:rPr>
        <w:t>c) Zestawy ikon</w:t>
      </w:r>
    </w:p>
    <w:p w14:paraId="6EC7ECD6" w14:textId="58EA37F1" w:rsidR="00162BF5" w:rsidRDefault="008951E9">
      <w:pPr>
        <w:rPr>
          <w:sz w:val="20"/>
          <w:szCs w:val="20"/>
        </w:rPr>
      </w:pPr>
      <w:r w:rsidRPr="008951E9">
        <w:rPr>
          <w:sz w:val="20"/>
          <w:szCs w:val="20"/>
        </w:rPr>
        <w:t>d) Paski danych</w:t>
      </w:r>
    </w:p>
    <w:p w14:paraId="2C70F1F1" w14:textId="77777777" w:rsidR="00D67C8F" w:rsidRDefault="00D67C8F">
      <w:pPr>
        <w:rPr>
          <w:sz w:val="20"/>
          <w:szCs w:val="20"/>
        </w:rPr>
      </w:pPr>
    </w:p>
    <w:p w14:paraId="1DCAEA95" w14:textId="77777777" w:rsidR="006536E5" w:rsidRDefault="006536E5" w:rsidP="006536E5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0C960B55" w14:textId="77777777" w:rsidR="006536E5" w:rsidRDefault="006536E5" w:rsidP="006536E5">
      <w:pPr>
        <w:rPr>
          <w:sz w:val="20"/>
          <w:szCs w:val="20"/>
        </w:rPr>
      </w:pPr>
      <w:r>
        <w:rPr>
          <w:sz w:val="20"/>
          <w:szCs w:val="20"/>
        </w:rPr>
        <w:t>Pytanie 1 – a)</w:t>
      </w:r>
    </w:p>
    <w:p w14:paraId="733D6E01" w14:textId="6B40E100" w:rsidR="006536E5" w:rsidRPr="00B82650" w:rsidRDefault="006536E5" w:rsidP="006536E5">
      <w:pPr>
        <w:rPr>
          <w:sz w:val="20"/>
          <w:szCs w:val="20"/>
        </w:rPr>
      </w:pPr>
      <w:r>
        <w:rPr>
          <w:sz w:val="20"/>
          <w:szCs w:val="20"/>
        </w:rPr>
        <w:t xml:space="preserve">Pytanie 2 – </w:t>
      </w:r>
      <w:r w:rsidR="005B669B">
        <w:rPr>
          <w:sz w:val="20"/>
          <w:szCs w:val="20"/>
        </w:rPr>
        <w:t>b</w:t>
      </w:r>
      <w:r>
        <w:rPr>
          <w:sz w:val="20"/>
          <w:szCs w:val="20"/>
        </w:rPr>
        <w:t>)</w:t>
      </w:r>
    </w:p>
    <w:p w14:paraId="16B20A10" w14:textId="77777777" w:rsidR="006536E5" w:rsidRPr="00B82650" w:rsidRDefault="006536E5" w:rsidP="006536E5">
      <w:pPr>
        <w:rPr>
          <w:sz w:val="20"/>
          <w:szCs w:val="20"/>
        </w:rPr>
      </w:pPr>
      <w:r>
        <w:rPr>
          <w:sz w:val="20"/>
          <w:szCs w:val="20"/>
        </w:rPr>
        <w:t>Pytanie 3 – c)</w:t>
      </w:r>
    </w:p>
    <w:p w14:paraId="4738B84A" w14:textId="77777777" w:rsidR="006536E5" w:rsidRPr="00B82650" w:rsidRDefault="006536E5" w:rsidP="006536E5">
      <w:pPr>
        <w:rPr>
          <w:sz w:val="20"/>
          <w:szCs w:val="20"/>
        </w:rPr>
      </w:pPr>
      <w:r>
        <w:rPr>
          <w:sz w:val="20"/>
          <w:szCs w:val="20"/>
        </w:rPr>
        <w:t>Pytanie 4 – c)</w:t>
      </w:r>
    </w:p>
    <w:p w14:paraId="23FBA0CD" w14:textId="16DAB05A" w:rsidR="006536E5" w:rsidRPr="008951E9" w:rsidRDefault="006536E5">
      <w:pPr>
        <w:rPr>
          <w:sz w:val="20"/>
          <w:szCs w:val="20"/>
        </w:rPr>
      </w:pPr>
      <w:r>
        <w:rPr>
          <w:sz w:val="20"/>
          <w:szCs w:val="20"/>
        </w:rPr>
        <w:t>Pytanie 5 – b)</w:t>
      </w:r>
    </w:p>
    <w:sectPr w:rsidR="006536E5" w:rsidRPr="00895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CA"/>
    <w:rsid w:val="00162BF5"/>
    <w:rsid w:val="005B669B"/>
    <w:rsid w:val="006536E5"/>
    <w:rsid w:val="007E6ECA"/>
    <w:rsid w:val="008951E9"/>
    <w:rsid w:val="00D6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CD7A"/>
  <w15:chartTrackingRefBased/>
  <w15:docId w15:val="{49CF6B32-7304-432A-B681-931E20A5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7</cp:revision>
  <dcterms:created xsi:type="dcterms:W3CDTF">2023-08-29T10:40:00Z</dcterms:created>
  <dcterms:modified xsi:type="dcterms:W3CDTF">2023-08-29T10:56:00Z</dcterms:modified>
</cp:coreProperties>
</file>