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6970" w14:textId="77777777" w:rsidR="005E42AC" w:rsidRPr="005E42AC" w:rsidRDefault="005E42AC" w:rsidP="005E42AC">
      <w:pPr>
        <w:pStyle w:val="Akapitzlist"/>
        <w:ind w:left="1428" w:firstLine="696"/>
        <w:rPr>
          <w:b/>
          <w:bCs/>
          <w:sz w:val="24"/>
          <w:szCs w:val="24"/>
        </w:rPr>
      </w:pPr>
      <w:r w:rsidRPr="005E42AC">
        <w:rPr>
          <w:b/>
          <w:bCs/>
          <w:sz w:val="24"/>
          <w:szCs w:val="24"/>
        </w:rPr>
        <w:t>Wprowadzenie do programu MS Excel</w:t>
      </w:r>
    </w:p>
    <w:p w14:paraId="2574B3AC" w14:textId="77777777" w:rsidR="005E42AC" w:rsidRPr="005E42AC" w:rsidRDefault="005E42AC" w:rsidP="005E42AC">
      <w:pPr>
        <w:rPr>
          <w:b/>
          <w:bCs/>
          <w:sz w:val="20"/>
          <w:szCs w:val="20"/>
        </w:rPr>
      </w:pPr>
      <w:r w:rsidRPr="005E42AC">
        <w:rPr>
          <w:b/>
          <w:bCs/>
          <w:sz w:val="20"/>
          <w:szCs w:val="20"/>
        </w:rPr>
        <w:t>Pytanie 1 :</w:t>
      </w:r>
    </w:p>
    <w:p w14:paraId="091D99FD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Który z wymienionych skrótów klawiszowych służy do otworzenia okna wklej specjalnie w programie Excel?</w:t>
      </w:r>
    </w:p>
    <w:p w14:paraId="4FA943D8" w14:textId="77777777" w:rsidR="005E42AC" w:rsidRPr="005E42AC" w:rsidRDefault="005E42AC" w:rsidP="005E42AC">
      <w:pPr>
        <w:rPr>
          <w:sz w:val="20"/>
          <w:szCs w:val="20"/>
          <w:lang w:val="en-US"/>
        </w:rPr>
      </w:pPr>
      <w:r w:rsidRPr="005E42AC">
        <w:rPr>
          <w:sz w:val="20"/>
          <w:szCs w:val="20"/>
          <w:lang w:val="en-US"/>
        </w:rPr>
        <w:t>a) Ctrl + ALT + V</w:t>
      </w:r>
    </w:p>
    <w:p w14:paraId="2B9C9381" w14:textId="77777777" w:rsidR="005E42AC" w:rsidRPr="005E42AC" w:rsidRDefault="005E42AC" w:rsidP="005E42AC">
      <w:pPr>
        <w:rPr>
          <w:sz w:val="20"/>
          <w:szCs w:val="20"/>
          <w:lang w:val="en-US"/>
        </w:rPr>
      </w:pPr>
      <w:r w:rsidRPr="005E42AC">
        <w:rPr>
          <w:sz w:val="20"/>
          <w:szCs w:val="20"/>
          <w:lang w:val="en-US"/>
        </w:rPr>
        <w:t>b) Ctrl + ALT + C</w:t>
      </w:r>
    </w:p>
    <w:p w14:paraId="30D39421" w14:textId="77777777" w:rsidR="005E42AC" w:rsidRPr="005E42AC" w:rsidRDefault="005E42AC" w:rsidP="005E42AC">
      <w:pPr>
        <w:rPr>
          <w:sz w:val="20"/>
          <w:szCs w:val="20"/>
          <w:lang w:val="en-US"/>
        </w:rPr>
      </w:pPr>
      <w:r w:rsidRPr="005E42AC">
        <w:rPr>
          <w:sz w:val="20"/>
          <w:szCs w:val="20"/>
          <w:lang w:val="en-US"/>
        </w:rPr>
        <w:t>c) Ctrl + V</w:t>
      </w:r>
    </w:p>
    <w:p w14:paraId="3FE68EC7" w14:textId="77777777" w:rsidR="005E42AC" w:rsidRPr="005E42AC" w:rsidRDefault="005E42AC" w:rsidP="005E42AC">
      <w:pPr>
        <w:rPr>
          <w:sz w:val="20"/>
          <w:szCs w:val="20"/>
          <w:lang w:val="en-US"/>
        </w:rPr>
      </w:pPr>
      <w:r w:rsidRPr="005E42AC">
        <w:rPr>
          <w:sz w:val="20"/>
          <w:szCs w:val="20"/>
          <w:lang w:val="en-US"/>
        </w:rPr>
        <w:t>d) Ctrl + C</w:t>
      </w:r>
    </w:p>
    <w:p w14:paraId="0B004B80" w14:textId="77777777" w:rsidR="005E42AC" w:rsidRPr="005E42AC" w:rsidRDefault="005E42AC" w:rsidP="005E42AC">
      <w:pPr>
        <w:rPr>
          <w:b/>
          <w:bCs/>
          <w:sz w:val="20"/>
          <w:szCs w:val="20"/>
        </w:rPr>
      </w:pPr>
      <w:r w:rsidRPr="005E42AC">
        <w:rPr>
          <w:b/>
          <w:bCs/>
          <w:sz w:val="20"/>
          <w:szCs w:val="20"/>
        </w:rPr>
        <w:t>Pytanie 2 :</w:t>
      </w:r>
    </w:p>
    <w:p w14:paraId="255D33DC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Jak można dodać nowy arkusz do istniejącego pliku Excel?</w:t>
      </w:r>
    </w:p>
    <w:p w14:paraId="039B47E8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 xml:space="preserve">a) Klikając prawym przyciskiem myszy na nazwę arkusza i wybierając "Wstaw" – arkusz </w:t>
      </w:r>
    </w:p>
    <w:p w14:paraId="77223F9B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b) Wybierając "Nowy arkusz" z menu "Plik"</w:t>
      </w:r>
    </w:p>
    <w:p w14:paraId="77EF2394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c) Klikając dwukrotnie na nazwę aktualnego arkusza</w:t>
      </w:r>
    </w:p>
    <w:p w14:paraId="2C34D1CA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d) Jest to niemożliwe, nie można dodawać nowych arkuszy</w:t>
      </w:r>
    </w:p>
    <w:p w14:paraId="0160F0F4" w14:textId="77777777" w:rsidR="005E42AC" w:rsidRPr="005E42AC" w:rsidRDefault="005E42AC" w:rsidP="005E42AC">
      <w:pPr>
        <w:rPr>
          <w:b/>
          <w:bCs/>
          <w:sz w:val="20"/>
          <w:szCs w:val="20"/>
        </w:rPr>
      </w:pPr>
      <w:r w:rsidRPr="005E42AC">
        <w:rPr>
          <w:b/>
          <w:bCs/>
          <w:sz w:val="20"/>
          <w:szCs w:val="20"/>
        </w:rPr>
        <w:t>Pytanie 3 :</w:t>
      </w:r>
    </w:p>
    <w:p w14:paraId="7F086773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Która z poniższych opcji pozwala na automatyczne wypełnienie komórek ciągiem liczb (np. 1, 2, 3, ...)?</w:t>
      </w:r>
    </w:p>
    <w:p w14:paraId="0075AA6F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a) Wklej specjalnie</w:t>
      </w:r>
    </w:p>
    <w:p w14:paraId="3D180285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b) Wypełnianie błyskawiczne</w:t>
      </w:r>
    </w:p>
    <w:p w14:paraId="5D2589DF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c) Seria danych</w:t>
      </w:r>
    </w:p>
    <w:p w14:paraId="0427285A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d) Kliknięcie prawym przyciskiem myszy i wybranie "Wypełnij komórki"</w:t>
      </w:r>
    </w:p>
    <w:p w14:paraId="6D43AD3B" w14:textId="77777777" w:rsidR="005E42AC" w:rsidRPr="005E42AC" w:rsidRDefault="005E42AC" w:rsidP="005E42AC">
      <w:pPr>
        <w:rPr>
          <w:b/>
          <w:bCs/>
          <w:sz w:val="20"/>
          <w:szCs w:val="20"/>
        </w:rPr>
      </w:pPr>
      <w:r w:rsidRPr="005E42AC">
        <w:rPr>
          <w:b/>
          <w:bCs/>
          <w:sz w:val="20"/>
          <w:szCs w:val="20"/>
        </w:rPr>
        <w:t>Pytanie 4 :</w:t>
      </w:r>
    </w:p>
    <w:p w14:paraId="58599489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Jak można użyć funkcji "Znajdź i zamień" w celu zmiany wszystkich wystąpień danej wartości w arkuszu (zamiana tylko gdy w komórce jest dana wartość nic więcej, jeśli występuje coś jeszcze nie wykonuje zamiany)</w:t>
      </w:r>
    </w:p>
    <w:p w14:paraId="7FA43F61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a) Ta funkcja nie obsługuje takiej zmiany (zamieni wszystkie wartości w arkuszu)</w:t>
      </w:r>
    </w:p>
    <w:p w14:paraId="5B2076DB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b) Trzeba ręcznie odnaleźć każde takie wystąpienie i je zmieniać</w:t>
      </w:r>
    </w:p>
    <w:p w14:paraId="077C8AE6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c) W narzędziu "Znajdź i zamień" w opcjach trzeba zaznaczyć „Dopasuj do całej zawartości komórki”</w:t>
      </w:r>
    </w:p>
    <w:p w14:paraId="4FE95D24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d) Można to zrobić tylko za pomocą makra VBA</w:t>
      </w:r>
    </w:p>
    <w:p w14:paraId="46A701C6" w14:textId="77777777" w:rsidR="005E42AC" w:rsidRPr="005E42AC" w:rsidRDefault="005E42AC" w:rsidP="005E42AC">
      <w:pPr>
        <w:rPr>
          <w:b/>
          <w:bCs/>
          <w:sz w:val="20"/>
          <w:szCs w:val="20"/>
        </w:rPr>
      </w:pPr>
      <w:r w:rsidRPr="005E42AC">
        <w:rPr>
          <w:b/>
          <w:bCs/>
          <w:sz w:val="20"/>
          <w:szCs w:val="20"/>
        </w:rPr>
        <w:t>Pytanie 5 :</w:t>
      </w:r>
    </w:p>
    <w:p w14:paraId="0FFBDEA7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Jakie są różnice między nazywaniem zakresów a zablokowywaniem komórek w programie Excel?</w:t>
      </w:r>
    </w:p>
    <w:p w14:paraId="4C99585A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a) Nie ma żadnych różnic, to dwie nazwy dla tego samego pojęcia</w:t>
      </w:r>
    </w:p>
    <w:p w14:paraId="31DF4A90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b) Nazywanie zakresów umożliwia ich szybkie odnalezienie, podczas gdy zablokowanie komórek chroni je przed edycją</w:t>
      </w:r>
    </w:p>
    <w:p w14:paraId="5E3C564B" w14:textId="77777777" w:rsidR="005E42AC" w:rsidRPr="005E42AC" w:rsidRDefault="005E42AC" w:rsidP="005E42AC">
      <w:pPr>
        <w:rPr>
          <w:sz w:val="20"/>
          <w:szCs w:val="20"/>
        </w:rPr>
      </w:pPr>
      <w:r w:rsidRPr="005E42AC">
        <w:rPr>
          <w:sz w:val="20"/>
          <w:szCs w:val="20"/>
        </w:rPr>
        <w:t>c) Zablokowanie komórek pozwala na wprowadzanie danych, ale nie można ich formatować, podczas gdy nazywanie zakresów ułatwia wprowadzanie formuł</w:t>
      </w:r>
    </w:p>
    <w:p w14:paraId="3393B206" w14:textId="34D2453C" w:rsidR="00B82650" w:rsidRPr="00FE378B" w:rsidRDefault="005E42AC">
      <w:pPr>
        <w:rPr>
          <w:sz w:val="20"/>
          <w:szCs w:val="20"/>
        </w:rPr>
      </w:pPr>
      <w:r w:rsidRPr="005E42AC">
        <w:rPr>
          <w:sz w:val="20"/>
          <w:szCs w:val="20"/>
        </w:rPr>
        <w:lastRenderedPageBreak/>
        <w:t>d) Zablokowanie komórek jest tożsame z ukryciem ich zawartości, natomiast nazywanie zakresów pozwala na przypisanie formuł do komórek</w:t>
      </w:r>
    </w:p>
    <w:p w14:paraId="5206C6D0" w14:textId="2F177C3C" w:rsidR="00B82650" w:rsidRDefault="00B8265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Odpowiedz</w:t>
      </w:r>
      <w:r w:rsidR="004935BE">
        <w:rPr>
          <w:b/>
          <w:bCs/>
          <w:sz w:val="20"/>
          <w:szCs w:val="20"/>
        </w:rPr>
        <w:t xml:space="preserve">i </w:t>
      </w:r>
      <w:r>
        <w:rPr>
          <w:b/>
          <w:bCs/>
          <w:sz w:val="20"/>
          <w:szCs w:val="20"/>
        </w:rPr>
        <w:t>:</w:t>
      </w:r>
    </w:p>
    <w:p w14:paraId="64FF65D9" w14:textId="0A055EC9" w:rsidR="00B82650" w:rsidRDefault="004935BE">
      <w:pPr>
        <w:rPr>
          <w:sz w:val="20"/>
          <w:szCs w:val="20"/>
        </w:rPr>
      </w:pPr>
      <w:r>
        <w:rPr>
          <w:sz w:val="20"/>
          <w:szCs w:val="20"/>
        </w:rPr>
        <w:t>Pytanie 1 – a)</w:t>
      </w:r>
    </w:p>
    <w:p w14:paraId="47122D10" w14:textId="49A826A1" w:rsidR="004935BE" w:rsidRPr="00B82650" w:rsidRDefault="004935BE" w:rsidP="004935BE">
      <w:pPr>
        <w:rPr>
          <w:sz w:val="20"/>
          <w:szCs w:val="20"/>
        </w:rPr>
      </w:pPr>
      <w:r>
        <w:rPr>
          <w:sz w:val="20"/>
          <w:szCs w:val="20"/>
        </w:rPr>
        <w:t>Pytanie 2 – a)</w:t>
      </w:r>
    </w:p>
    <w:p w14:paraId="4E57EB2B" w14:textId="4958DD6F" w:rsidR="004935BE" w:rsidRPr="00B82650" w:rsidRDefault="004935BE" w:rsidP="004935BE">
      <w:pPr>
        <w:rPr>
          <w:sz w:val="20"/>
          <w:szCs w:val="20"/>
        </w:rPr>
      </w:pPr>
      <w:r>
        <w:rPr>
          <w:sz w:val="20"/>
          <w:szCs w:val="20"/>
        </w:rPr>
        <w:t>Pytanie 3 – c)</w:t>
      </w:r>
    </w:p>
    <w:p w14:paraId="11639A85" w14:textId="6C7E32A4" w:rsidR="004935BE" w:rsidRPr="00B82650" w:rsidRDefault="004935BE" w:rsidP="004935BE">
      <w:pPr>
        <w:rPr>
          <w:sz w:val="20"/>
          <w:szCs w:val="20"/>
        </w:rPr>
      </w:pPr>
      <w:r>
        <w:rPr>
          <w:sz w:val="20"/>
          <w:szCs w:val="20"/>
        </w:rPr>
        <w:t>Pytanie 4 – c)</w:t>
      </w:r>
    </w:p>
    <w:p w14:paraId="65D158E6" w14:textId="2FBFE027" w:rsidR="004935BE" w:rsidRPr="00B82650" w:rsidRDefault="004935BE">
      <w:pPr>
        <w:rPr>
          <w:sz w:val="20"/>
          <w:szCs w:val="20"/>
        </w:rPr>
      </w:pPr>
      <w:r>
        <w:rPr>
          <w:sz w:val="20"/>
          <w:szCs w:val="20"/>
        </w:rPr>
        <w:t>Pytanie 5 – b)</w:t>
      </w:r>
    </w:p>
    <w:sectPr w:rsidR="004935BE" w:rsidRPr="00B8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65"/>
    <w:rsid w:val="004935BE"/>
    <w:rsid w:val="005E42AC"/>
    <w:rsid w:val="00B82650"/>
    <w:rsid w:val="00B90250"/>
    <w:rsid w:val="00D66365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D072"/>
  <w15:chartTrackingRefBased/>
  <w15:docId w15:val="{768AD5A8-B663-40CD-876F-89D81E39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E2D7-EC05-4A80-B1E1-0FD25BF7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 Kamiński</dc:creator>
  <cp:keywords/>
  <dc:description/>
  <cp:lastModifiedBy>Natan Kamiński</cp:lastModifiedBy>
  <cp:revision>6</cp:revision>
  <dcterms:created xsi:type="dcterms:W3CDTF">2023-08-29T10:33:00Z</dcterms:created>
  <dcterms:modified xsi:type="dcterms:W3CDTF">2023-08-29T10:50:00Z</dcterms:modified>
</cp:coreProperties>
</file>